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2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附件4：</w:t>
      </w:r>
    </w:p>
    <w:p w14:paraId="11C66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12F12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highlight w:val="none"/>
          <w:lang w:val="en-US" w:eastAsia="zh-CN"/>
        </w:rPr>
        <w:t>政绩观错位党纪政务处分条款</w:t>
      </w:r>
    </w:p>
    <w:p w14:paraId="22A17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bookmarkEnd w:id="0"/>
    </w:p>
    <w:p w14:paraId="1323F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  <w:t>《中国共产党纪律处分条例》</w:t>
      </w: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（2023修订）</w:t>
      </w:r>
    </w:p>
    <w:p w14:paraId="27240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第五十四条 在党内搞团团伙伙、结党营私、拉帮结派、政治攀附、培植个人势力等非组织活动，或者通过搞利益交换、为自己营造声势等活动捞取政治资本的，给予严重警告或者撤销党内职务处分；导致本地区、本部门、本单位政治生态恶化的，给予留党察看或者开除党籍处分。</w:t>
      </w:r>
    </w:p>
    <w:p w14:paraId="1827F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第五十五条 搞投机钻营，结交政治骗子或者被政治骗子利用的，给予严重警告或者撤销党内职务处分；情节严重的，给予留党察看或者开除党籍处分。</w:t>
      </w:r>
    </w:p>
    <w:p w14:paraId="460E5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充当政治骗子的，给予撤销党内职务、留党察看或者开除党籍处分。</w:t>
      </w:r>
    </w:p>
    <w:p w14:paraId="790DF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第五十六条 党员领导干部在本人主政的地方或者分管的部门自行其是，搞山头主义，拒不执行党中央确定的大政方针，甚至背着党中央另搞一套的，给予撤销党内职务、留党察看或者开除党籍处分。</w:t>
      </w:r>
    </w:p>
    <w:p w14:paraId="73C2E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贯彻党中央决策部署只表态不落实，或者落实党中央决策部署不坚决，打折扣、搞变通，在政治上造成不良影响或者严重后果的，给予警告或者严重警告处分；情节严重的，给予撤销党内职务、留党察看或者开除党籍处分。</w:t>
      </w:r>
    </w:p>
    <w:p w14:paraId="0927B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不顾党和国家大局，搞部门或者地方保护主义的，依照前款规定处理。</w:t>
      </w:r>
    </w:p>
    <w:p w14:paraId="49EA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第五十七条 党员领导干部政绩观错位，违背新发展理念、背离高质量发展要求，给党、国家和人民利益造成较大损失的，给予警告或者严重警告处分；情节较重的，给予撤销党内职务或者留党察看处分；情节严重的，给予开除党籍处分。</w:t>
      </w:r>
    </w:p>
    <w:p w14:paraId="61096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搞劳民伤财的“形象工程”、“政绩工程”的，从重或者加重处分。</w:t>
      </w:r>
    </w:p>
    <w:p w14:paraId="0506E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第一百二十六条 有下列行为之一，对直接责任者和领导责任者，情节较重的，给予警告或者严重警告处分；情节严重的，给予撤销党内职务或者留党察看处分：</w:t>
      </w:r>
    </w:p>
    <w:p w14:paraId="046E6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（一）对涉及群众生产、生活等切身利益的问题依照政策或者有关规定能解决而不及时解决，庸懒无为、效率低下，造成不良影响；</w:t>
      </w:r>
    </w:p>
    <w:p w14:paraId="6E678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（二）对符合政策的群众诉求消极应付、推诿扯皮，损害党群、干群关系；</w:t>
      </w:r>
    </w:p>
    <w:p w14:paraId="66E73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（三）对待群众态度恶劣、简单粗暴，造成不良影响；</w:t>
      </w:r>
    </w:p>
    <w:p w14:paraId="7CE6D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（四）弄虚作假，欺上瞒下，损害群众利益；</w:t>
      </w:r>
    </w:p>
    <w:p w14:paraId="52B7E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（五）其他不作为、乱作为、慢作为、假作为等损害群众利益行为。</w:t>
      </w:r>
    </w:p>
    <w:p w14:paraId="04F8F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第一百三十条 工作中不负责任或者疏于管理，贯彻执行、检查督促落实上级决策部署不力，给党、国家和人民利益以及公共财产造成较大损失的，对直接责任者和领导责任者，给予警告或者严重警告处分；造成重大损失的，给予撤销党内职务、留党察看或者开除党籍处分。</w:t>
      </w:r>
    </w:p>
    <w:p w14:paraId="24B1A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党员领导干部对于到任前已经存在且属于其职责范围内的问题，消极回避、推卸责任，造成严重损害或者严重不良影响的，依照前款规定处理。</w:t>
      </w:r>
    </w:p>
    <w:p w14:paraId="24F6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第一百三十一条 工作中不敢斗争、不愿担当，面对重大矛盾冲突、危机困难临阵退缩，造成不良影响或者严重后果的，给予警告或者严重警告处分；情节严重的，给予撤销党内职务、留党察看或者开除党籍处分。</w:t>
      </w:r>
    </w:p>
    <w:p w14:paraId="4F4C0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第一百三十二条 有下列行为之一，造成严重损害或者严重不良影响的，对直接责任者和领导责任者，给予警告或者严重警告处分；情节较重的，给予撤销党内职务或者留党察看处分；情节严重的，给予开除党籍处分：</w:t>
      </w:r>
    </w:p>
    <w:p w14:paraId="43F9D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（一）热衷于搞舆论造势、浮在表面；</w:t>
      </w:r>
    </w:p>
    <w:p w14:paraId="4E256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（二）单纯以会议贯彻会议、以文件落实文件，在实际工作中不见诸行动；</w:t>
      </w:r>
    </w:p>
    <w:p w14:paraId="65212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（三）脱离实际，不作深入调查研究，搞随意决策、机械执行；</w:t>
      </w:r>
    </w:p>
    <w:p w14:paraId="3E2FE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（四）违反精文减会有关规定搞文山会海；</w:t>
      </w:r>
    </w:p>
    <w:p w14:paraId="7C179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（五）在督查检查考核等工作中搞层层加码、过度留痕，增加基层工作负担；</w:t>
      </w:r>
    </w:p>
    <w:p w14:paraId="1315C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（六）工作中其他形式主义、官僚主义行为。</w:t>
      </w:r>
    </w:p>
    <w:p w14:paraId="49B5F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第一百三十九条 进行统计造假，对直接责任者和领导责任者，情节较轻的，给予警告或者严重警告处分；情节较重的，给予撤销党内职务或者留党察看处分；情节严重的，给予开除党籍处分。</w:t>
      </w:r>
    </w:p>
    <w:p w14:paraId="34B3D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  <w:t>　　对统计造假失察，造成严重后果的，对直接责任者和领导责任者，给予警告或者严重警告处分；情节严重的，给予撤销党内职务、留党察看或者开除党籍处分。</w:t>
      </w:r>
    </w:p>
    <w:p w14:paraId="79FC3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</w:rPr>
      </w:pPr>
    </w:p>
    <w:p w14:paraId="6FC79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《关于新形势下党内政治生活的若干准则》</w:t>
      </w:r>
    </w:p>
    <w:p w14:paraId="198A7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对一切搞劳民伤财的“形象工程”和“政绩工程”的行为，要严肃问责追责，依纪依法处理。</w:t>
      </w:r>
    </w:p>
    <w:p w14:paraId="6A98B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b/>
          <w:bCs/>
          <w:color w:val="auto"/>
          <w:sz w:val="36"/>
          <w:szCs w:val="36"/>
          <w:highlight w:val="none"/>
          <w:lang w:eastAsia="zh-CN"/>
        </w:rPr>
      </w:pPr>
    </w:p>
    <w:p w14:paraId="3C45C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《公职人员政务处分法》</w:t>
      </w:r>
    </w:p>
    <w:p w14:paraId="142A0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第三十八条　有下列行为之一，情节较重的，予以警告、记过或者记大过；情节严重的，予以降级或者撤职：</w:t>
      </w:r>
    </w:p>
    <w:p w14:paraId="584E4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（一）违反规定向管理服务对象收取、摊派财物的；</w:t>
      </w:r>
    </w:p>
    <w:p w14:paraId="7340F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（二）在管理服务活动中故意刁难、吃拿卡要的；</w:t>
      </w:r>
    </w:p>
    <w:p w14:paraId="799DD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（三）在管理服务活动中态度恶劣粗暴，造成不良后果或者影响的；</w:t>
      </w:r>
    </w:p>
    <w:p w14:paraId="6E3A2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（四）不按照规定公开工作信息，侵犯管理服务对象知情权，造成不良后果或者影响的；</w:t>
      </w:r>
    </w:p>
    <w:p w14:paraId="362C7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（五）其他侵犯管理服务对象利益的行为，造成不良后果或者影响的。</w:t>
      </w:r>
    </w:p>
    <w:p w14:paraId="4E408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第三十九条　有下列行为之一，造成不良后果或者影响的，予以警告、记过或者记大过；情节较重的，予以降级或者撤职；情节严重的，予以开除：</w:t>
      </w:r>
    </w:p>
    <w:p w14:paraId="56118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（一）滥用职权，危害国家利益、社会公共利益或者侵害公民、法人、其他组织合法权益的；</w:t>
      </w:r>
    </w:p>
    <w:p w14:paraId="6E673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（二）不履行或者不正确履行职责，玩忽职守，贻误工作的；</w:t>
      </w:r>
    </w:p>
    <w:p w14:paraId="198A7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（三）工作中有形式主义、官僚主义行为的；</w:t>
      </w:r>
    </w:p>
    <w:p w14:paraId="5ECB1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（四）工作中有弄虚作假，误导、欺骗行为的；</w:t>
      </w:r>
    </w:p>
    <w:p w14:paraId="73D16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</w:rPr>
        <w:t>　　（五）泄露国家秘密、工作秘密，或者泄露因履行职责掌握的商业秘密、个人隐私的。</w:t>
      </w:r>
    </w:p>
    <w:sectPr>
      <w:footerReference r:id="rId3" w:type="default"/>
      <w:pgSz w:w="11906" w:h="16838"/>
      <w:pgMar w:top="2154" w:right="1587" w:bottom="1871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BECF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238416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238416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F49B5"/>
    <w:rsid w:val="05147AC0"/>
    <w:rsid w:val="0E196A75"/>
    <w:rsid w:val="177F49B5"/>
    <w:rsid w:val="24A13007"/>
    <w:rsid w:val="2DC0289E"/>
    <w:rsid w:val="2E0E6DB8"/>
    <w:rsid w:val="2E27404A"/>
    <w:rsid w:val="35284CDE"/>
    <w:rsid w:val="3E492731"/>
    <w:rsid w:val="45FD1795"/>
    <w:rsid w:val="49127647"/>
    <w:rsid w:val="5F580558"/>
    <w:rsid w:val="711B35A9"/>
    <w:rsid w:val="779C4696"/>
    <w:rsid w:val="77EE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1989</Words>
  <Characters>1992</Characters>
  <Lines>0</Lines>
  <Paragraphs>0</Paragraphs>
  <TotalTime>0</TotalTime>
  <ScaleCrop>false</ScaleCrop>
  <LinksUpToDate>false</LinksUpToDate>
  <CharactersWithSpaces>2057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2026-04-07T06:51:00Z</dcterms:created>
  <dc:creator>C.</dc:creator>
  <cp:lastModifiedBy>Utopia</cp:lastModifiedBy>
  <dcterms:modified xsi:type="dcterms:W3CDTF">2026-04-10T02:43:30Z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3F06A6DA083E46618545205CF82ABAFF_11</vt:lpwstr>
  </property>
  <property fmtid="{D5CDD505-2E9C-101B-9397-08002B2CF9AE}" pid="4" name="KSOTemplateDocerSaveRecord">
    <vt:lpwstr>eyJoZGlkIjoiMTA1NGU0ZjQwYWM2N2Q1ODhiOGFkNzc3MjM5OTdlZDEiLCJ1c2VySWQiOiI3ODEwMjQ3NjcifQ==</vt:lpwstr>
  </property>
</Properties>
</file>